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B98" w:rsidRPr="00333B98" w:rsidRDefault="00333B98" w:rsidP="00333B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8">
        <w:rPr>
          <w:rFonts w:ascii="Times New Roman" w:hAnsi="Times New Roman" w:cs="Times New Roman"/>
          <w:b/>
          <w:sz w:val="28"/>
          <w:szCs w:val="28"/>
        </w:rPr>
        <w:t>Приказ Министерства Образования и Науки РТ от 29.03.2011 г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РТ от 29.03.2011г. Казань</w:t>
      </w:r>
    </w:p>
    <w:p w:rsidR="00333B98" w:rsidRPr="00333B98" w:rsidRDefault="00333B98" w:rsidP="00333B98">
      <w:pPr>
        <w:jc w:val="center"/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>Министерство Образова</w:t>
      </w:r>
      <w:bookmarkStart w:id="0" w:name="_GoBack"/>
      <w:bookmarkEnd w:id="0"/>
      <w:r w:rsidRPr="00333B98">
        <w:rPr>
          <w:rFonts w:ascii="Times New Roman" w:hAnsi="Times New Roman" w:cs="Times New Roman"/>
          <w:sz w:val="28"/>
          <w:szCs w:val="28"/>
        </w:rPr>
        <w:t>ния и Науки  Республики Татарстан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jc w:val="center"/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>Приказ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ТАТАРСТАН РЕСПУБЛИКАСЫНЫН МЭГАРИФ </w:t>
      </w:r>
      <w:proofErr w:type="spellStart"/>
      <w:proofErr w:type="gramStart"/>
      <w:r w:rsidRPr="00333B98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>ЭМ</w:t>
      </w:r>
      <w:proofErr w:type="spellEnd"/>
      <w:r w:rsidRPr="00333B98">
        <w:rPr>
          <w:rFonts w:ascii="Times New Roman" w:hAnsi="Times New Roman" w:cs="Times New Roman"/>
          <w:sz w:val="28"/>
          <w:szCs w:val="28"/>
        </w:rPr>
        <w:t xml:space="preserve"> ФЭН МИНИСТРЛЫГЫ.      БОЕРЫК 1244/11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>т 29.03.2011 Казан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О недопущении незаконных сборов денежных средств с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родителей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обучающихся в образовательных учреждениях Республики Татарстан. 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>В  Министерство  образования  и  науки  Республики Татарстан  поступают обращения  граждан о сборе денежных сре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дств в ф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>иксированных  суммах    с родителей  учащихся  родительскими  комитетами,  попечительскими советами,  свидетельствующие о нарушении  принципа добровольности.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Министерством  образования и  науки  Республики Татарстан в  адрес  муниципальных органов управления  образованием и  образовательных учреждений неоднократно  направлялись  инструктивно-методические письма  по  обеспечению  соблюдения  действующего законодательства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- «О  мерах по предупреждению  неправомерного взимания  денежных  сре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дств с р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>одителей     обучающихся,  воспитанников образовательных  учреждений</w:t>
      </w:r>
      <w:r>
        <w:rPr>
          <w:rFonts w:ascii="Times New Roman" w:hAnsi="Times New Roman" w:cs="Times New Roman"/>
          <w:sz w:val="28"/>
          <w:szCs w:val="28"/>
        </w:rPr>
        <w:t>»    (от 22.02.2008г. №1022/8);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- «Об информации для родителей» о фактах нарушений  со стороны руководителей  образовательных  учреждений  при  привлечении дополнительных финансовых средств    (от 22.02.2008г.</w:t>
      </w:r>
      <w:r>
        <w:rPr>
          <w:rFonts w:ascii="Times New Roman" w:hAnsi="Times New Roman" w:cs="Times New Roman"/>
          <w:sz w:val="28"/>
          <w:szCs w:val="28"/>
        </w:rPr>
        <w:t xml:space="preserve"> №1021/8);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- «О  нарушениях  действующего законодательства в сфере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>»    (от 02.03.2009г. №1263/9);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- «О репетиторстве в общеобразовательных учреждениях Республики Татарстан» (от 29.01.2009г. № Аи-115/9-1); 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lastRenderedPageBreak/>
        <w:t xml:space="preserve">  - «Рекомендации  по  реализации  программ  противодействия  коррупции в  муниципальных  органах   управления  образованием, образовательных учреждениях» </w:t>
      </w:r>
      <w:r>
        <w:rPr>
          <w:rFonts w:ascii="Times New Roman" w:hAnsi="Times New Roman" w:cs="Times New Roman"/>
          <w:sz w:val="28"/>
          <w:szCs w:val="28"/>
        </w:rPr>
        <w:t xml:space="preserve">    (от 07.05.2009г. № 3133/9);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- «О результатах  опроса по  работе общественных (попечительских)   фондов  развития  образовательных   учреждений»,  проведенного среди обучающихся, их родителей, педаго</w:t>
      </w:r>
      <w:r>
        <w:rPr>
          <w:rFonts w:ascii="Times New Roman" w:hAnsi="Times New Roman" w:cs="Times New Roman"/>
          <w:sz w:val="28"/>
          <w:szCs w:val="28"/>
        </w:rPr>
        <w:t>гов (от 24.06.2010г. №5311/10),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- 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>чащихся в наличной  форме,  принудительное  привлечение фиксированных  родительских взносов  и благотворительных  средств,  неправомерное  вмешательство   администраций   образовательных  учреждений  в деятельность   общественных организаций   (благотворительных фондов).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Вопрос   «О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контроле  за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 соблюдением  образовательными  учреждениями Республики  Татарстан законодательства при   привлечении и использовании   внебюджетных   денежных средств»   рассматривался  на заседании Совета  при  Президенте Республики  Татарстан   по противодействию коррупции  от 1 7 марта 2011 года.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На основании  вышеизложенного,  в целях недопущения незаконных  сборов денежных  средств  с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родителей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 обучающихся в образовательных учреждениях   Республики Татарстан   приказываю: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   1.  Руководителям 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родителей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обучающихся в образовательных учреждениях Республики Татарстан.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2.   В работе по недопущению  незаконных  сборов  денежных средств с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родителей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 обучающихся в образовательных  учреждениях  Республики  Татарстан  руководствоваться разъяснениями, изложенными  в инструктивно-методическом письме Министерства образования и науки  Республики Татарстан   от 24.01.2011г. № 562/11   «О дополнительных источниках дохода образовательных учреждений и ответственности за  нарушение  установленного  порядка  их привлечения».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lastRenderedPageBreak/>
        <w:t xml:space="preserve"> 3. Рекомендовать  исполнительным  комитетам  муниципальных  образований,  муниципальным  органам управления образованием:                               - принять  меры по недопущению  незаконных сборов денежных  средств с родителей обучающихся  в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333B98">
        <w:rPr>
          <w:rFonts w:ascii="Times New Roman" w:hAnsi="Times New Roman" w:cs="Times New Roman"/>
          <w:sz w:val="28"/>
          <w:szCs w:val="28"/>
        </w:rPr>
        <w:t>бразовательных</w:t>
      </w:r>
      <w:proofErr w:type="spellEnd"/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 учреждениях муниципального  образования;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- разместить в образовательных  учреждениях Республики Татарстан на специальных стендах, а также сайтах образовательных учреждений настоящий приказ и инструктивно-методическое   письмо  от 24.01.2011г. № 562/11,  а также  основные нормативно-правовые документы, перечисленные  в  вышеуказанном письме;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- в срок до 02.04.2011г.  провести  совещания  с руководителями образовательных учреждений для ознакомления с настоящим приказом, доведения  под  роспись каждому  руководителю  образовательного учреждения;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  - в срок до 05.04.2011г. провести совещания с работниками всех образовательных учреждений для ознакомления с настоящим приказом, доведения  под  роспись каждому работнику образовательных учреждений;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- в  срок  до 09.04.2011г.   провести родительские  собрания для  ознакомления с настоящим приказом родителей  обучающихся  в образовательных учреждениях.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4. 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Согласно   пункту  1 статьи 6,    пункту  1  статьи  9  Закона РТ от 22.02.2006 г.    № 15-ЗРТ  «О наделении органов местного самоуправления муниципальных  образований  в   Республике      Татарстан отдельными государственными полномочиями Республики Татарстан в   области образования»  информацию    о проведенной работе, а также   копии листов   ознакомления  с настоящим  приказом всех руководителей образовательных   учреждений направить в  министерство  до 15.04.2011 года.</w:t>
      </w:r>
      <w:proofErr w:type="gramEnd"/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5.  </w:t>
      </w:r>
      <w:proofErr w:type="gramStart"/>
      <w:r w:rsidRPr="00333B9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3B98">
        <w:rPr>
          <w:rFonts w:ascii="Times New Roman" w:hAnsi="Times New Roman" w:cs="Times New Roman"/>
          <w:sz w:val="28"/>
          <w:szCs w:val="28"/>
        </w:rPr>
        <w:t xml:space="preserve"> исполнением приказа возложить на первого заместителя министра  Д.М.  Мустафина.</w:t>
      </w:r>
    </w:p>
    <w:p w:rsidR="00333B98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</w:p>
    <w:p w:rsidR="007B1A15" w:rsidRPr="00333B98" w:rsidRDefault="00333B98" w:rsidP="00333B98">
      <w:pPr>
        <w:rPr>
          <w:rFonts w:ascii="Times New Roman" w:hAnsi="Times New Roman" w:cs="Times New Roman"/>
          <w:sz w:val="28"/>
          <w:szCs w:val="28"/>
        </w:rPr>
      </w:pPr>
      <w:r w:rsidRPr="00333B9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33B98">
        <w:rPr>
          <w:rFonts w:ascii="Times New Roman" w:hAnsi="Times New Roman" w:cs="Times New Roman"/>
          <w:sz w:val="28"/>
          <w:szCs w:val="28"/>
        </w:rPr>
        <w:t xml:space="preserve">      Министр   А.Х.  </w:t>
      </w:r>
      <w:proofErr w:type="spellStart"/>
      <w:r w:rsidRPr="00333B98">
        <w:rPr>
          <w:rFonts w:ascii="Times New Roman" w:hAnsi="Times New Roman" w:cs="Times New Roman"/>
          <w:sz w:val="28"/>
          <w:szCs w:val="28"/>
        </w:rPr>
        <w:t>Гильмутдинов</w:t>
      </w:r>
      <w:proofErr w:type="spellEnd"/>
    </w:p>
    <w:sectPr w:rsidR="007B1A15" w:rsidRPr="00333B98" w:rsidSect="00333B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98"/>
    <w:rsid w:val="002808D3"/>
    <w:rsid w:val="00333B98"/>
    <w:rsid w:val="007B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2017-03-14T08:59:00Z</dcterms:created>
  <dcterms:modified xsi:type="dcterms:W3CDTF">2017-03-14T09:10:00Z</dcterms:modified>
</cp:coreProperties>
</file>